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0AC" w:rsidRPr="00B270AC" w:rsidRDefault="00B270AC" w:rsidP="00B270A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Контрольные вопросы </w:t>
      </w:r>
      <w:bookmarkStart w:id="0" w:name="_GoBack"/>
      <w:bookmarkEnd w:id="0"/>
      <w:r w:rsidRPr="00B270AC">
        <w:rPr>
          <w:b/>
          <w:sz w:val="32"/>
          <w:szCs w:val="32"/>
        </w:rPr>
        <w:t>по дисциплине «Права человека»</w:t>
      </w:r>
    </w:p>
    <w:p w:rsidR="00B270AC" w:rsidRDefault="00B270AC" w:rsidP="00B270AC">
      <w:r>
        <w:t>1. Понятие свобод человека и гражданина.</w:t>
      </w:r>
    </w:p>
    <w:p w:rsidR="00B270AC" w:rsidRDefault="00B270AC" w:rsidP="00B270AC">
      <w:r>
        <w:t>2. Основные подходы к природе и сущности прав человека.</w:t>
      </w:r>
    </w:p>
    <w:p w:rsidR="00B270AC" w:rsidRDefault="00B270AC" w:rsidP="00B270AC">
      <w:r>
        <w:t>3. Этапы становления прав и свобод человека.</w:t>
      </w:r>
    </w:p>
    <w:p w:rsidR="00B270AC" w:rsidRDefault="00B270AC" w:rsidP="00B270AC">
      <w:r>
        <w:t>4. Понятие прав человека и прав гражданина. Сходства и различия.</w:t>
      </w:r>
    </w:p>
    <w:p w:rsidR="00B270AC" w:rsidRDefault="00B270AC" w:rsidP="00B270AC">
      <w:r>
        <w:t>5. Обязанности человека – понятие и виды.</w:t>
      </w:r>
    </w:p>
    <w:p w:rsidR="00B270AC" w:rsidRDefault="00B270AC" w:rsidP="00B270AC">
      <w:r>
        <w:t>6. Конституционное регулирование прав и свобод человека и гражданина.</w:t>
      </w:r>
    </w:p>
    <w:p w:rsidR="00B270AC" w:rsidRDefault="00B270AC" w:rsidP="00B270AC">
      <w:r>
        <w:t>7. Личные права и свободы.</w:t>
      </w:r>
    </w:p>
    <w:p w:rsidR="00B270AC" w:rsidRDefault="00B270AC" w:rsidP="00B270AC">
      <w:r>
        <w:t>8. Право на жизнь – понятие и характеристика.</w:t>
      </w:r>
    </w:p>
    <w:p w:rsidR="00B270AC" w:rsidRDefault="00B270AC" w:rsidP="00B270AC">
      <w:r>
        <w:t>9. Общая характеристика политических прав и свобод. Их виды.</w:t>
      </w:r>
    </w:p>
    <w:p w:rsidR="00B270AC" w:rsidRDefault="00B270AC" w:rsidP="00B270AC">
      <w:r>
        <w:t>10. Экономические права и свободы.</w:t>
      </w:r>
    </w:p>
    <w:p w:rsidR="00B270AC" w:rsidRDefault="00B270AC" w:rsidP="00B270AC">
      <w:r>
        <w:t>11. Социальные права и свободы.</w:t>
      </w:r>
    </w:p>
    <w:p w:rsidR="00B270AC" w:rsidRDefault="00B270AC" w:rsidP="00B270AC">
      <w:r>
        <w:t>12. Понятие, средства и методы защиты прав человека.</w:t>
      </w:r>
    </w:p>
    <w:p w:rsidR="00B270AC" w:rsidRDefault="00B270AC" w:rsidP="00B270AC">
      <w:r>
        <w:t>13. Основания ограничения прав и свобод человека.</w:t>
      </w:r>
    </w:p>
    <w:p w:rsidR="00B270AC" w:rsidRDefault="00B270AC" w:rsidP="00B270AC">
      <w:r>
        <w:t>14. Международный механизм защиты нарушенных прав человека.</w:t>
      </w:r>
    </w:p>
    <w:p w:rsidR="00B270AC" w:rsidRDefault="00B270AC" w:rsidP="00B270AC">
      <w:r>
        <w:t>15. Конституционные гарантии правосудия – понятие, виды и характеристика.</w:t>
      </w:r>
    </w:p>
    <w:p w:rsidR="00B270AC" w:rsidRDefault="00B270AC" w:rsidP="00B270AC">
      <w:r>
        <w:t>16. Система международных органов, занимающихся правами человека.</w:t>
      </w:r>
    </w:p>
    <w:p w:rsidR="00B270AC" w:rsidRDefault="00B270AC" w:rsidP="00B270AC">
      <w:r>
        <w:t>17. Роль конституционного суда в области защиты прав человека.</w:t>
      </w:r>
    </w:p>
    <w:p w:rsidR="00B270AC" w:rsidRDefault="00B270AC" w:rsidP="00B270AC">
      <w:r>
        <w:t>18. Охрана государством достоинства личности – понятие, способы реализации.</w:t>
      </w:r>
    </w:p>
    <w:p w:rsidR="00B270AC" w:rsidRDefault="00B270AC" w:rsidP="00B270AC">
      <w:r>
        <w:t>19. Свобода совести и вероисповедания – понятие, способы реализации.</w:t>
      </w:r>
    </w:p>
    <w:p w:rsidR="00B270AC" w:rsidRDefault="00B270AC" w:rsidP="00B270AC">
      <w:r>
        <w:t>20. Свобода мысли и слова – понятие, способы реализации.</w:t>
      </w:r>
    </w:p>
    <w:p w:rsidR="00B270AC" w:rsidRDefault="00B270AC" w:rsidP="00B270AC">
      <w:r>
        <w:t>21. Связь политических прав и свобод с гражданством.</w:t>
      </w:r>
    </w:p>
    <w:p w:rsidR="00B270AC" w:rsidRDefault="00B270AC" w:rsidP="00B270AC">
      <w:r>
        <w:t>22. Частная собственность и права человека. Связь и зависимость.</w:t>
      </w:r>
    </w:p>
    <w:p w:rsidR="00B270AC" w:rsidRDefault="00B270AC" w:rsidP="00B270AC">
      <w:r>
        <w:t>23. Право на охрану здоровья и медицинскую помощь – понятие, способы реализации.</w:t>
      </w:r>
    </w:p>
    <w:p w:rsidR="00B270AC" w:rsidRDefault="00B270AC" w:rsidP="00B270AC">
      <w:r>
        <w:t>24. Роль Президента РФ в защите прав и свобод человека и гражданина.</w:t>
      </w:r>
    </w:p>
    <w:p w:rsidR="00B270AC" w:rsidRDefault="00B270AC" w:rsidP="00B270AC">
      <w:r>
        <w:t>25. Особое положение детей и несовершеннолетних в области защиты прав.</w:t>
      </w:r>
    </w:p>
    <w:p w:rsidR="00B270AC" w:rsidRDefault="00B270AC" w:rsidP="00B270AC">
      <w:r>
        <w:t>26. Равный доступ граждан к государственной службе.</w:t>
      </w:r>
    </w:p>
    <w:p w:rsidR="00B270AC" w:rsidRDefault="00B270AC" w:rsidP="00B270AC">
      <w:r>
        <w:t>27. Свободное использование своих способностей и имущества, свобода предпринимательской деятельности.</w:t>
      </w:r>
    </w:p>
    <w:p w:rsidR="00B270AC" w:rsidRDefault="00B270AC" w:rsidP="00B270AC">
      <w:r>
        <w:t>28. Социальное обеспечение граждан, право на жилище.</w:t>
      </w:r>
    </w:p>
    <w:p w:rsidR="00B270AC" w:rsidRDefault="00B270AC" w:rsidP="00B270AC">
      <w:r>
        <w:t>29. Благоприятная окружающая среда, понятие и значение.</w:t>
      </w:r>
    </w:p>
    <w:p w:rsidR="00B270AC" w:rsidRDefault="00B270AC" w:rsidP="00B270AC">
      <w:r>
        <w:t>30. Смертная казнь и права человека.</w:t>
      </w:r>
    </w:p>
    <w:p w:rsidR="00B270AC" w:rsidRDefault="00B270AC" w:rsidP="00B270AC">
      <w:r>
        <w:t>31. Гарантии прав и свобод личности в Российской Федерации.</w:t>
      </w:r>
    </w:p>
    <w:p w:rsidR="00B270AC" w:rsidRDefault="00B270AC" w:rsidP="00B270AC">
      <w:r>
        <w:t>32. Правовые основы деятельности Уполномоченного по правам человека в Российской Федерации.</w:t>
      </w:r>
    </w:p>
    <w:p w:rsidR="00B270AC" w:rsidRDefault="00B270AC" w:rsidP="00B270AC">
      <w:r>
        <w:t>33. Правовые основы деятельности Общественной палаты Российской Федерации, иных институтов гражданского</w:t>
      </w:r>
    </w:p>
    <w:p w:rsidR="00B270AC" w:rsidRDefault="00B270AC" w:rsidP="00B270AC">
      <w:r>
        <w:t>общества, и их взаимодействие с правоохранительными органами.</w:t>
      </w:r>
    </w:p>
    <w:p w:rsidR="00B270AC" w:rsidRDefault="00B270AC" w:rsidP="00B270AC">
      <w:r>
        <w:t>34. Принципы, пределы и основания ограничения прав и свобод человека в процессе оперативно-служебной деятельности</w:t>
      </w:r>
    </w:p>
    <w:p w:rsidR="00B270AC" w:rsidRDefault="00B270AC" w:rsidP="00B270AC">
      <w:r>
        <w:t>правоохранительных органов.</w:t>
      </w:r>
    </w:p>
    <w:p w:rsidR="00B270AC" w:rsidRDefault="00B270AC" w:rsidP="00B270AC">
      <w:r>
        <w:t>35. Правовые основы общественного контроля за местами принудительного содержания.</w:t>
      </w:r>
    </w:p>
    <w:p w:rsidR="00B270AC" w:rsidRDefault="00B270AC" w:rsidP="00B270AC">
      <w:r>
        <w:t>36. Основные положения по обеспечению прав и свобод человека и гражданина в условиях чрезвычайного положения и в</w:t>
      </w:r>
    </w:p>
    <w:p w:rsidR="00B270AC" w:rsidRDefault="00B270AC" w:rsidP="00B270AC">
      <w:r>
        <w:t>период вооруженных конфликтов.</w:t>
      </w:r>
    </w:p>
    <w:p w:rsidR="00CB385E" w:rsidRPr="005924E4" w:rsidRDefault="00B270AC" w:rsidP="00B270AC">
      <w:r>
        <w:t>37. Защита прав гражданина РФ при помощи современных цифровых инструментов.</w:t>
      </w:r>
    </w:p>
    <w:sectPr w:rsidR="00CB385E" w:rsidRPr="00592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56F06"/>
    <w:multiLevelType w:val="hybridMultilevel"/>
    <w:tmpl w:val="6F4080B0"/>
    <w:lvl w:ilvl="0" w:tplc="7610BA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E2A6707"/>
    <w:multiLevelType w:val="hybridMultilevel"/>
    <w:tmpl w:val="27E2657A"/>
    <w:lvl w:ilvl="0" w:tplc="4AD4FE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EA66BB"/>
    <w:multiLevelType w:val="hybridMultilevel"/>
    <w:tmpl w:val="2CF62BE2"/>
    <w:lvl w:ilvl="0" w:tplc="FE00EE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F73908"/>
    <w:multiLevelType w:val="hybridMultilevel"/>
    <w:tmpl w:val="521A2E5A"/>
    <w:lvl w:ilvl="0" w:tplc="813EC810">
      <w:start w:val="2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0C2292">
      <w:start w:val="1"/>
      <w:numFmt w:val="lowerLetter"/>
      <w:lvlText w:val="%2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784BDAC">
      <w:start w:val="1"/>
      <w:numFmt w:val="lowerRoman"/>
      <w:lvlText w:val="%3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7E1EEE">
      <w:start w:val="1"/>
      <w:numFmt w:val="decimal"/>
      <w:lvlText w:val="%4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E04C1BA">
      <w:start w:val="1"/>
      <w:numFmt w:val="lowerLetter"/>
      <w:lvlText w:val="%5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C61CDE">
      <w:start w:val="1"/>
      <w:numFmt w:val="lowerRoman"/>
      <w:lvlText w:val="%6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6E6B3FA">
      <w:start w:val="1"/>
      <w:numFmt w:val="decimal"/>
      <w:lvlText w:val="%7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B04661C">
      <w:start w:val="1"/>
      <w:numFmt w:val="lowerLetter"/>
      <w:lvlText w:val="%8"/>
      <w:lvlJc w:val="left"/>
      <w:pPr>
        <w:ind w:left="6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DF632E0">
      <w:start w:val="1"/>
      <w:numFmt w:val="lowerRoman"/>
      <w:lvlText w:val="%9"/>
      <w:lvlJc w:val="left"/>
      <w:pPr>
        <w:ind w:left="6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EE842D1"/>
    <w:multiLevelType w:val="hybridMultilevel"/>
    <w:tmpl w:val="B3B477A4"/>
    <w:lvl w:ilvl="0" w:tplc="115E8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6172D7F"/>
    <w:multiLevelType w:val="hybridMultilevel"/>
    <w:tmpl w:val="66EAB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64B"/>
    <w:rsid w:val="0000097E"/>
    <w:rsid w:val="00031E2D"/>
    <w:rsid w:val="00067F51"/>
    <w:rsid w:val="00071395"/>
    <w:rsid w:val="000D049E"/>
    <w:rsid w:val="000F732D"/>
    <w:rsid w:val="00143617"/>
    <w:rsid w:val="001A23B1"/>
    <w:rsid w:val="00292205"/>
    <w:rsid w:val="00422635"/>
    <w:rsid w:val="004A2F13"/>
    <w:rsid w:val="004E585E"/>
    <w:rsid w:val="004E6B42"/>
    <w:rsid w:val="00515A08"/>
    <w:rsid w:val="00557DE1"/>
    <w:rsid w:val="00564D70"/>
    <w:rsid w:val="005924E4"/>
    <w:rsid w:val="005A5720"/>
    <w:rsid w:val="005A61D2"/>
    <w:rsid w:val="0073651B"/>
    <w:rsid w:val="00796040"/>
    <w:rsid w:val="007C438F"/>
    <w:rsid w:val="008721C2"/>
    <w:rsid w:val="008E564B"/>
    <w:rsid w:val="00B270AC"/>
    <w:rsid w:val="00B54FE0"/>
    <w:rsid w:val="00BE3624"/>
    <w:rsid w:val="00BF0A1C"/>
    <w:rsid w:val="00C0272D"/>
    <w:rsid w:val="00CB385E"/>
    <w:rsid w:val="00D70538"/>
    <w:rsid w:val="00E7446D"/>
    <w:rsid w:val="00EF75EB"/>
    <w:rsid w:val="00F4454D"/>
    <w:rsid w:val="00FA1E63"/>
    <w:rsid w:val="00FC4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B502E"/>
  <w15:chartTrackingRefBased/>
  <w15:docId w15:val="{70C7CA90-DD7D-4B2D-83AD-F1F92673B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E6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1C2"/>
    <w:pPr>
      <w:ind w:left="720"/>
      <w:contextualSpacing/>
    </w:pPr>
  </w:style>
  <w:style w:type="paragraph" w:customStyle="1" w:styleId="a4">
    <w:name w:val="Письмо"/>
    <w:basedOn w:val="a"/>
    <w:rsid w:val="00FA1E63"/>
    <w:pPr>
      <w:spacing w:line="320" w:lineRule="exact"/>
      <w:ind w:firstLine="720"/>
      <w:jc w:val="both"/>
    </w:pPr>
    <w:rPr>
      <w:sz w:val="28"/>
    </w:rPr>
  </w:style>
  <w:style w:type="paragraph" w:customStyle="1" w:styleId="a5">
    <w:name w:val="Таблицы (моноширинный)"/>
    <w:basedOn w:val="a"/>
    <w:next w:val="a"/>
    <w:rsid w:val="00FA1E63"/>
    <w:rPr>
      <w:rFonts w:ascii="Courier New" w:eastAsia="Courier New" w:hAnsi="Courier New" w:cs="Courier New"/>
    </w:rPr>
  </w:style>
  <w:style w:type="table" w:styleId="a6">
    <w:name w:val="Table Grid"/>
    <w:basedOn w:val="a1"/>
    <w:uiPriority w:val="39"/>
    <w:rsid w:val="00CB3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0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87495">
                  <w:marLeft w:val="280"/>
                  <w:marRight w:val="0"/>
                  <w:marTop w:val="0"/>
                  <w:marBottom w:val="2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Матвеева Олеся Александровна</dc:creator>
  <cp:keywords/>
  <dc:description/>
  <cp:lastModifiedBy>Матвеева Олеся Александровна</cp:lastModifiedBy>
  <cp:revision>2</cp:revision>
  <dcterms:created xsi:type="dcterms:W3CDTF">2022-12-13T09:00:00Z</dcterms:created>
  <dcterms:modified xsi:type="dcterms:W3CDTF">2022-12-13T09:00:00Z</dcterms:modified>
</cp:coreProperties>
</file>